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320C3C" w:rsidRPr="00320C3C" w:rsidTr="00320C3C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MINISTRY OF FINANCE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SOCIALIST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REPUBLIC OF VIETNAM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Independence - Freedom - Happiness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---------------</w:t>
            </w:r>
          </w:p>
        </w:tc>
      </w:tr>
      <w:tr w:rsidR="00320C3C" w:rsidRPr="00320C3C" w:rsidTr="00320C3C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No. 96/2016/TT-BTC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Hanoi, June 28, 2016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>CIRCULAR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DOCUMENTATION AND PROCEDURES FOR GRANT OF PERSONAL INCOMETAX EXEMPTION TO FOREIGN EXPERTS PARTICIPATING IN PROGRAMS AND PROJECTS FUNDEDBY FOREIGN NON-GOVERNMENTAL AID IN VIETNAM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the Law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onPersonal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income tax No. 04/2007/QH12 dated November 21, 2007; the Law No.26/2012/QH13 dated November 22, 2012 on amendments to the Law on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Personalincome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tax and elaborating Decrees of the Government;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the Law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onTax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administration No. 78/2006/QH11 dated November 29, 2006; the Law No.21/2012/QH13 dated November 20, 2012 on amendments to the Law on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Taxadministration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and elaborating Decrees of the Government;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the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LawNo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. 71/2014/QH13 dated November 26, 2014 on amendments to tax laws and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theGovernment's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Decree No. 12/2015/NĐ-CP;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theGovernment's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Decree No.</w:t>
      </w:r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hyperlink r:id="rId4" w:tgtFrame="_blank" w:history="1">
        <w:r w:rsidRPr="00320C3C">
          <w:rPr>
            <w:rFonts w:ascii="Arial" w:eastAsia="Times New Roman" w:hAnsi="Arial" w:cs="Arial"/>
            <w:i/>
            <w:iCs/>
            <w:color w:val="0000FF"/>
            <w:sz w:val="14"/>
          </w:rPr>
          <w:t>12/2012/NĐ-CP</w:t>
        </w:r>
      </w:hyperlink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dated March 01, 2012 on registration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andmanagement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of foreign non-governmental organizations (NGOs) in Vietnam;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theGovernment's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Decree No.</w:t>
      </w:r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hyperlink r:id="rId5" w:tgtFrame="_blank" w:history="1">
        <w:r w:rsidRPr="00320C3C">
          <w:rPr>
            <w:rFonts w:ascii="Arial" w:eastAsia="Times New Roman" w:hAnsi="Arial" w:cs="Arial"/>
            <w:i/>
            <w:iCs/>
            <w:color w:val="0000FF"/>
            <w:sz w:val="14"/>
          </w:rPr>
          <w:t>93/2009/NĐ-CP</w:t>
        </w:r>
      </w:hyperlink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dated October 22, 2009 on management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anduse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of foreign non-governmental aid;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theGovernment's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Decree No.</w:t>
      </w:r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hyperlink r:id="rId6" w:tgtFrame="_blank" w:history="1">
        <w:r w:rsidRPr="00320C3C">
          <w:rPr>
            <w:rFonts w:ascii="Arial" w:eastAsia="Times New Roman" w:hAnsi="Arial" w:cs="Arial"/>
            <w:i/>
            <w:iCs/>
            <w:color w:val="0000FF"/>
            <w:sz w:val="14"/>
          </w:rPr>
          <w:t>215/2013/NĐ-CP</w:t>
        </w:r>
      </w:hyperlink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dated December 23, 2013 defining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thefunctions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, tasks, entitlements and organizational structure of the Ministry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ofFinance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Pursuant to the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PrimeMinister’s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Decision No.</w:t>
      </w:r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hyperlink r:id="rId7" w:tgtFrame="_blank" w:history="1">
        <w:r w:rsidRPr="00320C3C">
          <w:rPr>
            <w:rFonts w:ascii="Arial" w:eastAsia="Times New Roman" w:hAnsi="Arial" w:cs="Arial"/>
            <w:i/>
            <w:iCs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i/>
            <w:iCs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i/>
          <w:iCs/>
          <w:color w:val="000000"/>
          <w:sz w:val="14"/>
        </w:rPr>
        <w:t> </w:t>
      </w: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dated February 22, 2016 on grant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ofpersonal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income tax exemption to foreign experts participating in programs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andprojects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funded by foreign non-governmental aid in Vietnam;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At the request of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theDirector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of the General Department of Taxation,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The Minister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ofFinance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provides guidelines for documentation and procedures for grant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ofpersonal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income tax exemption to foreign experts participating in programs </w:t>
      </w:r>
      <w:proofErr w:type="spellStart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>andprojects</w:t>
      </w:r>
      <w:proofErr w:type="spellEnd"/>
      <w:r w:rsidRPr="00320C3C">
        <w:rPr>
          <w:rFonts w:ascii="Arial" w:eastAsia="Times New Roman" w:hAnsi="Arial" w:cs="Arial"/>
          <w:i/>
          <w:iCs/>
          <w:color w:val="000000"/>
          <w:sz w:val="14"/>
          <w:szCs w:val="14"/>
        </w:rPr>
        <w:t xml:space="preserve"> funded by foreign non-governmental aid in Vietnam: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Article 1. Scope </w:t>
      </w:r>
      <w:proofErr w:type="spellStart"/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>andregulated</w:t>
      </w:r>
      <w:proofErr w:type="spellEnd"/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 entities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1. This Circular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providesfor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documentation and procedures for grant of personal income tax exemption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toforeign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experts who directly participate in programs and projects funded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byforeign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non-governmental aid in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2. This Circular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appliesto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foreign experts eligible for of personal income tax exemption according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tothe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Prime Minister’s Decision No.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8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dated February 22, 2016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ongrant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of personal income tax exemption to foreign experts participating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inprograms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and projects funded by foreign non-governmental aid in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Article 2.Documentation and procedures for tax exemption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1. Application for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taxexemption</w:t>
      </w:r>
      <w:proofErr w:type="spellEnd"/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An application for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taxexemption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consists of: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- The confirmation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offoreign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experts’ participation and request for personal income tax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exemptionsubmitted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by the governing body (in case the foreign expert has a contract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withthe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governing body) or foreign non-governmental aid manager (in case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theforeign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expert has a contract with the foreign NGO or aid manager) 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theincome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from direct participation in a non-governmental program/project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inVietnam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(template No.</w:t>
      </w:r>
      <w:hyperlink r:id="rId9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 01/XNCG-ĐNMT</w:t>
        </w:r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>enclosed herewith);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- Relevant documents: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+ A copy of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Decisionto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approve the foreign non-governmental aid program/project in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+ A copy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theprogram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/project instrument approved by a Vietnamese competent authority.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+ A copy of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contractbetween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the foreign expert and the foreign NGO or governing body or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aidmanager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2. Deadline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forsubmitting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the application: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The application shall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besubmitted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within 30 days from the effective date of the foreign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expert’scontract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. The governing body or aid manager shall send the application to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thetax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authority.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3. Places to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submitapplications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for tax exemption: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- If the foreign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experthas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 contract with the governing body, the application shall be submitted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tothe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Provincial Department of Taxation of the province where the governing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bodyis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located.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- If the foreign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experthas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 contract with the foreign NGO or aid manager, the application shall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besubmitted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to the Provincial Department of Taxation of the province where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theaid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manager’s office is located.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4. Procedures for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taxexemption</w:t>
      </w:r>
      <w:proofErr w:type="spellEnd"/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Within 15 working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daysfrom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the day on which the satisfactory application is received,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taxauthority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shall issue a confirmation of personal income tax exemption (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templateNo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. 02/XNMT enclosed herewith) or a notice of ineligibility for tax exemption(template No.</w:t>
      </w:r>
      <w:hyperlink r:id="rId10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 03/TB-KMT</w:t>
        </w:r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>enclosed herewith).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5. In case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replacementof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the foreign expert while the application for tax exemption has been sent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tothe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tax authority, the governing body or aid manager shall send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applicationin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accordance with instructions in Clause 1 of this Article.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lastRenderedPageBreak/>
        <w:t>Article 3.Implementation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This Circular comes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intoforce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from August 15, 2016 and replaces Circular No.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11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55/2007/TT-BTC</w:t>
        </w:r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dated May29, 2007 of the Ministry of Finance on grant of personal income tax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exemptionto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foreign experts participating in programs and projects funded by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foreignnon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-governmental aid in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Difficulties that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ariseduring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the implementation of this Circular should be reported to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Ministryof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Finance (General Department of Taxation) for consideration./.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320C3C" w:rsidRPr="00320C3C" w:rsidTr="00320C3C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PP MINISTER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DEPUTY MINISTER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Do Hoang Anh Tuan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8"/>
        <w:gridCol w:w="2040"/>
        <w:gridCol w:w="3108"/>
      </w:tblGrid>
      <w:tr w:rsidR="00320C3C" w:rsidRPr="00320C3C" w:rsidTr="00320C3C">
        <w:tc>
          <w:tcPr>
            <w:tcW w:w="57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Template No. 01/XNCG - ĐNMT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(Promulgated together with Circular No. 96/2016/TT-BTC)</w:t>
            </w:r>
          </w:p>
        </w:tc>
      </w:tr>
      <w:tr w:rsidR="00320C3C" w:rsidRPr="00320C3C" w:rsidTr="00320C3C"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[NAME OF GOVERNING BODY/AID MANAGER]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</w:t>
            </w:r>
          </w:p>
        </w:tc>
        <w:tc>
          <w:tcPr>
            <w:tcW w:w="51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SOCIALIST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REPUBLIC OF VIETNAM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Independence - Freedom - Happiness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---------------</w:t>
            </w:r>
          </w:p>
        </w:tc>
      </w:tr>
      <w:tr w:rsidR="00320C3C" w:rsidRPr="00320C3C" w:rsidTr="00320C3C"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No. ………..</w:t>
            </w:r>
          </w:p>
        </w:tc>
        <w:tc>
          <w:tcPr>
            <w:tcW w:w="51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[Location and date]</w:t>
            </w:r>
          </w:p>
        </w:tc>
      </w:tr>
      <w:tr w:rsidR="00320C3C" w:rsidRPr="00320C3C" w:rsidTr="00320C3C">
        <w:tc>
          <w:tcPr>
            <w:tcW w:w="3705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5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>CONFIRMATION OF FOREIGN EXPERTS’ PARTICIPATION AND REQUESTFOR PERSONAL INCOME TAX EXEMPTION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First time:    Yes □     No □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To: Provincial Department of Taxation of …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Pursuant to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PrimeMinister’s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Decision No.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12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dated February 22, 2016 on grant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ofpersonal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income tax exemption to foreign experts participating in programs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andprojects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funded by foreign non-governmental aid in Vietnam and Circular No.96/2016/TT-BTC dated June 28, 2016 of the Ministry of Finance 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documentationand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procedures for grant of personal income tax exemption to foreign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expertsparticipating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in programs and projects funded by foreign non-governmental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aidin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[Name of governing body/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aidmanager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] of foreign non-governmental aid program/project in Vietnam hereby confirms the participation of the foreign experts enumerated below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andrequest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personal income tax exemption: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1. Name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ofprogram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/project: ...................................................................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2. Sponsor: (Name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offoreign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NGO).................................................................................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3. Program/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projectinstrument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is approved by … [name of approving authority] according to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documentNo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. … dated …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4. Governing body:.......................................................................................................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5. Aid manager:...................................................................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6. Total budget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theprogram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/project: .............................................................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7. Duration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theprogram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/project: from … to …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8. Location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theprogram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/project:......................................................................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9. The persons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enumeratedbelow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are foreign experts who apply for personal income tax exemption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accordingto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the Prime Minister’s Decision No.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13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dated February 22, 2016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andCircular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No. 96/2016/TT-BTC dated June 28, 2016 of the Ministry of Finance: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2250"/>
        <w:gridCol w:w="1174"/>
        <w:gridCol w:w="1076"/>
        <w:gridCol w:w="2741"/>
        <w:gridCol w:w="1565"/>
      </w:tblGrid>
      <w:tr w:rsidR="00320C3C" w:rsidRPr="00320C3C" w:rsidTr="00320C3C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No.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Full name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Nationality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Passport number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Contract duration (from … to …)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Tax-free income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>(according to contract)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[1]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[2]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[3]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[4]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[5]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[6]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....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……….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3. Enclosures: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(1) ………………….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(2) ………………….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(3) ………………….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I hereby declare that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theinformation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provided above is truthful and assume the legal responsibility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forsuch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information./.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8"/>
        <w:gridCol w:w="5988"/>
      </w:tblGrid>
      <w:tr w:rsidR="00320C3C" w:rsidRPr="00320C3C" w:rsidTr="00320C3C">
        <w:tc>
          <w:tcPr>
            <w:tcW w:w="2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AUTHORIZED REPRESENTATIVES OF GOVERNING BODY/AID MANAGER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(Signature, full name and seal (if any))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8"/>
        <w:gridCol w:w="2160"/>
        <w:gridCol w:w="3108"/>
      </w:tblGrid>
      <w:tr w:rsidR="00320C3C" w:rsidRPr="00320C3C" w:rsidTr="00320C3C">
        <w:tc>
          <w:tcPr>
            <w:tcW w:w="57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Template No. 02/XNMT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>(Promulgated together with Circular No. 96/2016/TT-BTC)</w:t>
            </w:r>
          </w:p>
        </w:tc>
      </w:tr>
      <w:tr w:rsidR="00320C3C" w:rsidRPr="00320C3C" w:rsidTr="00320C3C"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GENERAL DEPARTMENT OF TAXATION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PROVINCIAL DEPARTMENT OF TAXATION OF …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</w:t>
            </w:r>
          </w:p>
        </w:tc>
        <w:tc>
          <w:tcPr>
            <w:tcW w:w="5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SOCIALIST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REPUBLIC OF VIETNAM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Independence - Freedom - Happiness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---------------</w:t>
            </w:r>
          </w:p>
        </w:tc>
      </w:tr>
      <w:tr w:rsidR="00320C3C" w:rsidRPr="00320C3C" w:rsidTr="00320C3C"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No. ………..</w:t>
            </w:r>
          </w:p>
        </w:tc>
        <w:tc>
          <w:tcPr>
            <w:tcW w:w="5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[Location and date]</w:t>
            </w:r>
          </w:p>
        </w:tc>
      </w:tr>
      <w:tr w:rsidR="00320C3C" w:rsidRPr="00320C3C" w:rsidTr="00320C3C">
        <w:tc>
          <w:tcPr>
            <w:tcW w:w="3585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5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>CONFIRMATION OF EXEMPTION FROM PERSONAL INCOME TAX ON INCOMEFROM DIRECT PARTICIPATION IN FOREIGN NON-GOVERNMENTAL AID PROGRAM/PROJECT BYFOREIGN EXPERTS IN VIETNAM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To: [Name of governing body or aid manager)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Pursuant to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PrimeMinister’s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Decision No.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14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dated February 22, 2016 on grant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exemptionof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personal income tax to foreign experts participating in programs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andprojects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funded by foreign non-governmental aid in Vietnam;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Pursuant to Circular No.96/2016/TT-BTC dated June 28, 2016 of the Ministry of Finance on guidelines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forgrant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of exemption of personal income tax to foreign experts participating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inprograms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and projects funded by foreign non-governmental aid in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In consideration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theConfirmation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of foreign experts’ participation and request for personal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incometax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exemption dated ... submitted by [Name of governing body/aid manager)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andenclosed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documents about foreign experts who directly participate in [name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ofthe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project] of [name of the NGO] in Vietnam.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Provincial Department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ofTaxation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of … hereby certifies that the persons on the list below are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exemptfrom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personal income tax in Vietnam on the income from direct participation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inthe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foreign non-governmental aid program/project in Vietnam.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2298"/>
        <w:gridCol w:w="1199"/>
        <w:gridCol w:w="1199"/>
        <w:gridCol w:w="2597"/>
        <w:gridCol w:w="1598"/>
      </w:tblGrid>
      <w:tr w:rsidR="00320C3C" w:rsidRPr="00320C3C" w:rsidTr="00320C3C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No.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Full name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Nationality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Passport number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Contract duration (from … to …)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Tax-free income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>(according to contract)</w:t>
            </w:r>
          </w:p>
        </w:tc>
      </w:tr>
      <w:tr w:rsidR="00320C3C" w:rsidRPr="00320C3C" w:rsidTr="00320C3C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[1]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[2]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[3]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[4]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[5]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[6]</w:t>
            </w:r>
          </w:p>
        </w:tc>
      </w:tr>
      <w:tr w:rsidR="00320C3C" w:rsidRPr="00320C3C" w:rsidTr="00320C3C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………….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320C3C" w:rsidRPr="00320C3C" w:rsidTr="00320C3C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HEAD OF TAX AUTHORITY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(Signature, full name and seal)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8"/>
        <w:gridCol w:w="2160"/>
        <w:gridCol w:w="3108"/>
      </w:tblGrid>
      <w:tr w:rsidR="00320C3C" w:rsidRPr="00320C3C" w:rsidTr="00320C3C">
        <w:tc>
          <w:tcPr>
            <w:tcW w:w="57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Template No. 03/TB-KMT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 xml:space="preserve">(Promulgated together with Circular No. 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96/2016/TT-BTC)</w:t>
            </w:r>
          </w:p>
        </w:tc>
      </w:tr>
      <w:tr w:rsidR="00320C3C" w:rsidRPr="00320C3C" w:rsidTr="00320C3C"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GENERAL DEPARTMENT OF TAXATION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PROVINCIAL DEPARTMENT OF TAXATION OF …</w:t>
            </w: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>-------</w:t>
            </w:r>
          </w:p>
        </w:tc>
        <w:tc>
          <w:tcPr>
            <w:tcW w:w="5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SOCIALIST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REPUBLIC OF VIETNAM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Independence - Freedom - Happiness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---------------</w:t>
            </w:r>
          </w:p>
        </w:tc>
      </w:tr>
      <w:tr w:rsidR="00320C3C" w:rsidRPr="00320C3C" w:rsidTr="00320C3C"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No. ……/TB-……..</w:t>
            </w:r>
          </w:p>
        </w:tc>
        <w:tc>
          <w:tcPr>
            <w:tcW w:w="5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[Location and date]</w:t>
            </w:r>
          </w:p>
        </w:tc>
      </w:tr>
      <w:tr w:rsidR="00320C3C" w:rsidRPr="00320C3C" w:rsidTr="00320C3C">
        <w:tc>
          <w:tcPr>
            <w:tcW w:w="3585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5" w:type="dxa"/>
            <w:shd w:val="clear" w:color="auto" w:fill="FFFFFF"/>
            <w:vAlign w:val="center"/>
            <w:hideMark/>
          </w:tcPr>
          <w:p w:rsidR="00320C3C" w:rsidRPr="00320C3C" w:rsidRDefault="00320C3C" w:rsidP="00320C3C">
            <w:pPr>
              <w:spacing w:after="11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b/>
          <w:bCs/>
          <w:color w:val="000000"/>
          <w:sz w:val="14"/>
          <w:szCs w:val="14"/>
        </w:rPr>
        <w:t>NOTICE OF INELIGIBILITY FOR PERSONAL INCOME TAX EXEMPTION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To: [Name of governing body/aid manager)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Pursuant to the Law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onTax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administration, the Law on amendments to the Law on Tax administration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andtheir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applicable instructional documents;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Pursuant to the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PrimeMinister’s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Decision No.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15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dated February 22, 2016 on grant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ofpersonal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income tax exemption to foreign experts participating in programs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andprojects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funded by foreign non-governmental aid in Vietnam and Circular No.96/2016/TT-BTC dated June 28, 2016 of the Ministry of Finance on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documentationand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procedures for grant of personal income tax exemption to foreign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expertsparticipating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in programs and projects funded by foreign non-governmental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aidin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Vietnam;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In consideration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theConfirmation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of foreign experts’ participation and request for personal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incometax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exemption dated ... submitted by [Name of governing body/aid manager)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andenclosed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documents about foreign experts who directly participate in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theforeign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non-governmental aid program/project in Vietnam of [name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governingbody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/aid manager];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Provincial Department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ofTaxation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of … hereby notify that the persons on the list below are not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eligiblefor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personal income tax exemption according to the Prime Minister’s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DecisionNo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.</w:t>
      </w:r>
      <w:r w:rsidRPr="00320C3C">
        <w:rPr>
          <w:rFonts w:ascii="Arial" w:eastAsia="Times New Roman" w:hAnsi="Arial" w:cs="Arial"/>
          <w:color w:val="000000"/>
          <w:sz w:val="14"/>
        </w:rPr>
        <w:t> </w:t>
      </w:r>
      <w:hyperlink r:id="rId16" w:tgtFrame="_blank" w:history="1">
        <w:r w:rsidRPr="00320C3C">
          <w:rPr>
            <w:rFonts w:ascii="Arial" w:eastAsia="Times New Roman" w:hAnsi="Arial" w:cs="Arial"/>
            <w:color w:val="0000FF"/>
            <w:sz w:val="14"/>
          </w:rPr>
          <w:t>06/2016/QĐ-</w:t>
        </w:r>
        <w:proofErr w:type="spellStart"/>
        <w:r w:rsidRPr="00320C3C">
          <w:rPr>
            <w:rFonts w:ascii="Arial" w:eastAsia="Times New Roman" w:hAnsi="Arial" w:cs="Arial"/>
            <w:color w:val="0000FF"/>
            <w:sz w:val="14"/>
          </w:rPr>
          <w:t>TTg</w:t>
        </w:r>
        <w:proofErr w:type="spellEnd"/>
      </w:hyperlink>
      <w:r w:rsidRPr="00320C3C">
        <w:rPr>
          <w:rFonts w:ascii="Arial" w:eastAsia="Times New Roman" w:hAnsi="Arial" w:cs="Arial"/>
          <w:color w:val="000000"/>
          <w:sz w:val="14"/>
        </w:rPr>
        <w:t> </w:t>
      </w:r>
      <w:r w:rsidRPr="00320C3C">
        <w:rPr>
          <w:rFonts w:ascii="Arial" w:eastAsia="Times New Roman" w:hAnsi="Arial" w:cs="Arial"/>
          <w:color w:val="000000"/>
          <w:sz w:val="14"/>
          <w:szCs w:val="14"/>
        </w:rPr>
        <w:t>dated February 22, 2016 and Circular No. 96/2016/TT-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BTCdated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June 28, 2016 of the Ministry of Finance.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5"/>
        <w:gridCol w:w="3487"/>
        <w:gridCol w:w="2518"/>
        <w:gridCol w:w="2810"/>
      </w:tblGrid>
      <w:tr w:rsidR="00320C3C" w:rsidRPr="00320C3C" w:rsidTr="00320C3C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No.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Full name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Nationality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Passport number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20C3C" w:rsidRPr="00320C3C" w:rsidTr="00320C3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....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Reasons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forineligibility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>: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1………………..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2……………….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…..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[Name of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governingbody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/aid manager] may contact [the tax authority] at [phone number] or send </w:t>
      </w:r>
      <w:proofErr w:type="spellStart"/>
      <w:r w:rsidRPr="00320C3C">
        <w:rPr>
          <w:rFonts w:ascii="Arial" w:eastAsia="Times New Roman" w:hAnsi="Arial" w:cs="Arial"/>
          <w:color w:val="000000"/>
          <w:sz w:val="14"/>
          <w:szCs w:val="14"/>
        </w:rPr>
        <w:t>anenquiry</w:t>
      </w:r>
      <w:proofErr w:type="spellEnd"/>
      <w:r w:rsidRPr="00320C3C">
        <w:rPr>
          <w:rFonts w:ascii="Arial" w:eastAsia="Times New Roman" w:hAnsi="Arial" w:cs="Arial"/>
          <w:color w:val="000000"/>
          <w:sz w:val="14"/>
          <w:szCs w:val="14"/>
        </w:rPr>
        <w:t xml:space="preserve"> to [the tax authority’s address]</w:t>
      </w:r>
    </w:p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320C3C" w:rsidRPr="00320C3C" w:rsidTr="00320C3C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3C" w:rsidRPr="00320C3C" w:rsidRDefault="00320C3C" w:rsidP="00320C3C">
            <w:pPr>
              <w:spacing w:before="120" w:after="113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HEAD OF TAX AUTHORITY</w:t>
            </w:r>
            <w:r w:rsidRPr="00320C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320C3C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(Signature, full name and seal)</w:t>
            </w:r>
          </w:p>
        </w:tc>
      </w:tr>
    </w:tbl>
    <w:p w:rsidR="00320C3C" w:rsidRPr="00320C3C" w:rsidRDefault="00320C3C" w:rsidP="00320C3C">
      <w:pPr>
        <w:shd w:val="clear" w:color="auto" w:fill="FFFFFF"/>
        <w:spacing w:before="120" w:after="113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20C3C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:rsidR="00D60F02" w:rsidRDefault="00320C3C"/>
    <w:sectPr w:rsidR="00D60F02" w:rsidSect="004C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20"/>
  <w:characterSpacingControl w:val="doNotCompress"/>
  <w:compat/>
  <w:rsids>
    <w:rsidRoot w:val="00320C3C"/>
    <w:rsid w:val="0000794A"/>
    <w:rsid w:val="000E112D"/>
    <w:rsid w:val="000F331E"/>
    <w:rsid w:val="00113A72"/>
    <w:rsid w:val="0018653D"/>
    <w:rsid w:val="001B2648"/>
    <w:rsid w:val="002C0061"/>
    <w:rsid w:val="002F760C"/>
    <w:rsid w:val="00320C3C"/>
    <w:rsid w:val="004223F4"/>
    <w:rsid w:val="00495B46"/>
    <w:rsid w:val="004978A7"/>
    <w:rsid w:val="004C3F18"/>
    <w:rsid w:val="004D557E"/>
    <w:rsid w:val="0050352A"/>
    <w:rsid w:val="00523398"/>
    <w:rsid w:val="00690A00"/>
    <w:rsid w:val="006C5F0B"/>
    <w:rsid w:val="006D3C4D"/>
    <w:rsid w:val="0074721A"/>
    <w:rsid w:val="00805140"/>
    <w:rsid w:val="00830D9A"/>
    <w:rsid w:val="008554BB"/>
    <w:rsid w:val="008C0A77"/>
    <w:rsid w:val="008F0D04"/>
    <w:rsid w:val="008F11BF"/>
    <w:rsid w:val="00960928"/>
    <w:rsid w:val="00A25B1C"/>
    <w:rsid w:val="00A3113A"/>
    <w:rsid w:val="00A31D0E"/>
    <w:rsid w:val="00AA4DDE"/>
    <w:rsid w:val="00AE145F"/>
    <w:rsid w:val="00B90D86"/>
    <w:rsid w:val="00BB441B"/>
    <w:rsid w:val="00BB6C91"/>
    <w:rsid w:val="00C02F13"/>
    <w:rsid w:val="00C1203C"/>
    <w:rsid w:val="00C174E7"/>
    <w:rsid w:val="00C35131"/>
    <w:rsid w:val="00C90D51"/>
    <w:rsid w:val="00CA556A"/>
    <w:rsid w:val="00CC2DE5"/>
    <w:rsid w:val="00CE77E5"/>
    <w:rsid w:val="00D10A52"/>
    <w:rsid w:val="00D30E79"/>
    <w:rsid w:val="00DE63B9"/>
    <w:rsid w:val="00E0794E"/>
    <w:rsid w:val="00E64B57"/>
    <w:rsid w:val="00E808E2"/>
    <w:rsid w:val="00E81BC1"/>
    <w:rsid w:val="00F3226C"/>
    <w:rsid w:val="00F52B11"/>
    <w:rsid w:val="00F576E3"/>
    <w:rsid w:val="00F613FE"/>
    <w:rsid w:val="00FE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0C3C"/>
  </w:style>
  <w:style w:type="character" w:styleId="Hyperlink">
    <w:name w:val="Hyperlink"/>
    <w:basedOn w:val="DefaultParagraphFont"/>
    <w:uiPriority w:val="99"/>
    <w:semiHidden/>
    <w:unhideWhenUsed/>
    <w:rsid w:val="00320C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thongphapluatvietnam.com/docs/find-go/06/2016/Q%C4%90-TTg&amp;area=2&amp;type=0&amp;match=False&amp;vc=True&amp;lan=0" TargetMode="External"/><Relationship Id="rId13" Type="http://schemas.openxmlformats.org/officeDocument/2006/relationships/hyperlink" Target="http://hethongphapluatvietnam.com/docs/find-go/06/2016/Q%C4%90-TTg&amp;area=2&amp;type=0&amp;match=False&amp;vc=True&amp;lan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ethongphapluatvietnam.com/docs/find-go/06/2016/Q%C4%90-TTg&amp;area=2&amp;type=0&amp;match=False&amp;vc=True&amp;lan=0" TargetMode="External"/><Relationship Id="rId12" Type="http://schemas.openxmlformats.org/officeDocument/2006/relationships/hyperlink" Target="http://hethongphapluatvietnam.com/docs/find-go/06/2016/Q%C4%90-TTg&amp;area=2&amp;type=0&amp;match=False&amp;vc=True&amp;lan=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hethongphapluatvietnam.com/docs/find-go/06/2016/Q%C4%90-TTg&amp;area=2&amp;type=0&amp;match=False&amp;vc=True&amp;lan=0" TargetMode="External"/><Relationship Id="rId1" Type="http://schemas.openxmlformats.org/officeDocument/2006/relationships/styles" Target="styles.xml"/><Relationship Id="rId6" Type="http://schemas.openxmlformats.org/officeDocument/2006/relationships/hyperlink" Target="http://hethongphapluatvietnam.com/docs/find-go/215/2013/N%C4%90-CP&amp;area=2&amp;type=0&amp;match=False&amp;vc=True&amp;lan=0" TargetMode="External"/><Relationship Id="rId11" Type="http://schemas.openxmlformats.org/officeDocument/2006/relationships/hyperlink" Target="http://hethongphapluatvietnam.com/docs/find-go/55/2007/TT-BTC&amp;area=2&amp;type=0&amp;match=False&amp;vc=True&amp;lan=0" TargetMode="External"/><Relationship Id="rId5" Type="http://schemas.openxmlformats.org/officeDocument/2006/relationships/hyperlink" Target="http://hethongphapluatvietnam.com/docs/find-go/93/2009/N%C4%90-CP&amp;area=2&amp;type=0&amp;match=False&amp;vc=True&amp;lan=0" TargetMode="External"/><Relationship Id="rId15" Type="http://schemas.openxmlformats.org/officeDocument/2006/relationships/hyperlink" Target="http://hethongphapluatvietnam.com/docs/find-go/06/2016/Q%C4%90-TTg&amp;area=2&amp;type=0&amp;match=False&amp;vc=True&amp;lan=0" TargetMode="External"/><Relationship Id="rId10" Type="http://schemas.openxmlformats.org/officeDocument/2006/relationships/hyperlink" Target="http://hethongphapluatvietnam.com/docs/find-go/03/TB-KMT&amp;area=2&amp;type=0&amp;match=False&amp;vc=True&amp;lan=0" TargetMode="External"/><Relationship Id="rId4" Type="http://schemas.openxmlformats.org/officeDocument/2006/relationships/hyperlink" Target="http://hethongphapluatvietnam.com/docs/find-go/12/2012/N%C4%90-CP&amp;area=2&amp;type=0&amp;match=False&amp;vc=True&amp;lan=0" TargetMode="External"/><Relationship Id="rId9" Type="http://schemas.openxmlformats.org/officeDocument/2006/relationships/hyperlink" Target="http://hethongphapluatvietnam.com/docs/find-go/01/XNCG-%C4%90NMT&amp;area=2&amp;type=0&amp;match=False&amp;vc=True&amp;lan=0" TargetMode="External"/><Relationship Id="rId14" Type="http://schemas.openxmlformats.org/officeDocument/2006/relationships/hyperlink" Target="http://hethongphapluatvietnam.com/docs/find-go/06/2016/Q%C4%90-TTg&amp;area=2&amp;type=0&amp;match=False&amp;vc=True&amp;la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dophuongthanh</dc:creator>
  <cp:lastModifiedBy>dophuongthanh</cp:lastModifiedBy>
  <cp:revision>1</cp:revision>
  <dcterms:created xsi:type="dcterms:W3CDTF">2016-11-21T03:49:00Z</dcterms:created>
  <dcterms:modified xsi:type="dcterms:W3CDTF">2016-11-21T03:50:00Z</dcterms:modified>
</cp:coreProperties>
</file>